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56" w:rsidRDefault="00D92856" w:rsidP="00464967">
      <w:pPr>
        <w:rPr>
          <w:sz w:val="28"/>
          <w:szCs w:val="28"/>
        </w:rPr>
      </w:pPr>
      <w:bookmarkStart w:id="0" w:name="_GoBack"/>
      <w:bookmarkEnd w:id="0"/>
      <w:r>
        <w:rPr>
          <w:sz w:val="28"/>
          <w:szCs w:val="28"/>
        </w:rPr>
        <w:t>May 15, 2020</w:t>
      </w:r>
    </w:p>
    <w:p w:rsidR="00D92856" w:rsidRDefault="00430A6D" w:rsidP="00430A6D">
      <w:pPr>
        <w:jc w:val="center"/>
        <w:rPr>
          <w:sz w:val="28"/>
          <w:szCs w:val="28"/>
        </w:rPr>
      </w:pPr>
      <w:r>
        <w:rPr>
          <w:sz w:val="28"/>
          <w:szCs w:val="28"/>
        </w:rPr>
        <w:t>100 Days</w:t>
      </w:r>
    </w:p>
    <w:p w:rsidR="00AB41F5" w:rsidRPr="00934422" w:rsidRDefault="00AB41F5" w:rsidP="00464967">
      <w:pPr>
        <w:rPr>
          <w:sz w:val="28"/>
          <w:szCs w:val="28"/>
        </w:rPr>
      </w:pPr>
      <w:r w:rsidRPr="00934422">
        <w:rPr>
          <w:sz w:val="28"/>
          <w:szCs w:val="28"/>
        </w:rPr>
        <w:t>Team,</w:t>
      </w:r>
    </w:p>
    <w:p w:rsidR="00934422" w:rsidRDefault="00AB41F5" w:rsidP="00D92856">
      <w:pPr>
        <w:ind w:firstLine="720"/>
        <w:rPr>
          <w:sz w:val="28"/>
          <w:szCs w:val="28"/>
        </w:rPr>
      </w:pPr>
      <w:r w:rsidRPr="00934422">
        <w:rPr>
          <w:sz w:val="28"/>
          <w:szCs w:val="28"/>
        </w:rPr>
        <w:t xml:space="preserve">We began this taskforce on January 29, 2020. In the beginning, we established three objectives that I would like to read to you now. </w:t>
      </w:r>
      <w:r w:rsidR="00934422" w:rsidRPr="00934422">
        <w:rPr>
          <w:sz w:val="28"/>
          <w:szCs w:val="28"/>
        </w:rPr>
        <w:t>Focusing</w:t>
      </w:r>
      <w:r w:rsidRPr="00934422">
        <w:rPr>
          <w:sz w:val="28"/>
          <w:szCs w:val="28"/>
        </w:rPr>
        <w:t xml:space="preserve"> our attention on these objecti</w:t>
      </w:r>
      <w:r w:rsidR="00D92856">
        <w:rPr>
          <w:sz w:val="28"/>
          <w:szCs w:val="28"/>
        </w:rPr>
        <w:t>ves will help us in our efforts;</w:t>
      </w:r>
    </w:p>
    <w:p w:rsidR="00D92856" w:rsidRPr="00D92856" w:rsidRDefault="00D92856" w:rsidP="00D92856">
      <w:pPr>
        <w:pStyle w:val="ListParagraph"/>
        <w:numPr>
          <w:ilvl w:val="0"/>
          <w:numId w:val="1"/>
        </w:numPr>
        <w:rPr>
          <w:sz w:val="28"/>
          <w:szCs w:val="28"/>
        </w:rPr>
      </w:pPr>
      <w:r w:rsidRPr="00D92856">
        <w:rPr>
          <w:sz w:val="28"/>
          <w:szCs w:val="28"/>
        </w:rPr>
        <w:t>Provide public health and health care related technical guidance to the Community’s Leadership, Departments, Organizations and Enterprises</w:t>
      </w:r>
    </w:p>
    <w:p w:rsidR="00D92856" w:rsidRPr="00D92856" w:rsidRDefault="00D92856" w:rsidP="00D92856">
      <w:pPr>
        <w:pStyle w:val="ListParagraph"/>
        <w:numPr>
          <w:ilvl w:val="0"/>
          <w:numId w:val="1"/>
        </w:numPr>
        <w:rPr>
          <w:sz w:val="28"/>
          <w:szCs w:val="28"/>
        </w:rPr>
      </w:pPr>
      <w:r w:rsidRPr="00D92856">
        <w:rPr>
          <w:sz w:val="28"/>
          <w:szCs w:val="28"/>
        </w:rPr>
        <w:t>Provide information and messaging to the Community through the development of a Joint Information Center (JIC)</w:t>
      </w:r>
    </w:p>
    <w:p w:rsidR="00D92856" w:rsidRPr="00D92856" w:rsidRDefault="00D92856" w:rsidP="00D92856">
      <w:pPr>
        <w:pStyle w:val="ListParagraph"/>
        <w:numPr>
          <w:ilvl w:val="0"/>
          <w:numId w:val="1"/>
        </w:numPr>
        <w:rPr>
          <w:sz w:val="28"/>
          <w:szCs w:val="28"/>
        </w:rPr>
      </w:pPr>
      <w:r w:rsidRPr="00D92856">
        <w:rPr>
          <w:sz w:val="28"/>
          <w:szCs w:val="28"/>
        </w:rPr>
        <w:t>Provide logistical and resource assistance to the Community Services Department who is the lead department in identifying and providing for the community district needs</w:t>
      </w:r>
    </w:p>
    <w:p w:rsidR="00AB41F5" w:rsidRPr="00934422" w:rsidRDefault="00AB41F5" w:rsidP="00934422">
      <w:pPr>
        <w:ind w:firstLine="720"/>
        <w:rPr>
          <w:sz w:val="28"/>
          <w:szCs w:val="28"/>
        </w:rPr>
      </w:pPr>
      <w:r w:rsidRPr="00934422">
        <w:rPr>
          <w:sz w:val="28"/>
          <w:szCs w:val="28"/>
        </w:rPr>
        <w:t>We have been on this campaign for over 100 days. In the school setting, they celebrate the 100 days in school because that means the days are moving towards the end of school. For us, we have not established a last day or an end day. I just want to take a moment and acknowledge all of the hard work each one of you have put into this incident. Every minute of every hour of every day of every week of every month now… Please reflect for yourself on the accomplishments you have contributed to, for every plan created, for every task completed. Governor Lewis reminds us that "Our messaging is critical." “We are beating COVID-19 on all fronts through our coordinated efforts”, “We are building a successful model for others to follow”.</w:t>
      </w:r>
    </w:p>
    <w:p w:rsidR="00AB41F5" w:rsidRDefault="00AB41F5" w:rsidP="00CF270D">
      <w:pPr>
        <w:ind w:firstLine="720"/>
        <w:rPr>
          <w:sz w:val="28"/>
          <w:szCs w:val="28"/>
        </w:rPr>
      </w:pPr>
      <w:r w:rsidRPr="00934422">
        <w:rPr>
          <w:sz w:val="28"/>
          <w:szCs w:val="28"/>
        </w:rPr>
        <w:t>Take a minute to thank those around you. Your teammates, your fellow employees, our executive leadership, council and most importantly, your family.</w:t>
      </w:r>
    </w:p>
    <w:p w:rsidR="00934422" w:rsidRDefault="00934422" w:rsidP="00464967">
      <w:pPr>
        <w:rPr>
          <w:sz w:val="28"/>
          <w:szCs w:val="28"/>
        </w:rPr>
      </w:pPr>
      <w:r>
        <w:rPr>
          <w:sz w:val="28"/>
          <w:szCs w:val="28"/>
        </w:rPr>
        <w:t>Thank you!!!!</w:t>
      </w:r>
    </w:p>
    <w:p w:rsidR="00934422" w:rsidRDefault="00934422" w:rsidP="00464967">
      <w:pPr>
        <w:rPr>
          <w:sz w:val="28"/>
          <w:szCs w:val="28"/>
        </w:rPr>
      </w:pPr>
    </w:p>
    <w:sectPr w:rsidR="00934422" w:rsidSect="00464967">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9A7"/>
    <w:multiLevelType w:val="hybridMultilevel"/>
    <w:tmpl w:val="2C8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67"/>
    <w:rsid w:val="00324023"/>
    <w:rsid w:val="00347D3C"/>
    <w:rsid w:val="00430A6D"/>
    <w:rsid w:val="00464967"/>
    <w:rsid w:val="00934422"/>
    <w:rsid w:val="0098142C"/>
    <w:rsid w:val="00AB41F5"/>
    <w:rsid w:val="00CF270D"/>
    <w:rsid w:val="00D9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04311204-6A6F-4B66-A784-EF6B1F19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967"/>
    <w:rPr>
      <w:b/>
      <w:bCs/>
    </w:rPr>
  </w:style>
  <w:style w:type="paragraph" w:styleId="BalloonText">
    <w:name w:val="Balloon Text"/>
    <w:basedOn w:val="Normal"/>
    <w:link w:val="BalloonTextChar"/>
    <w:uiPriority w:val="99"/>
    <w:semiHidden/>
    <w:unhideWhenUsed/>
    <w:rsid w:val="0093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22"/>
    <w:rPr>
      <w:rFonts w:ascii="Segoe UI" w:hAnsi="Segoe UI" w:cs="Segoe UI"/>
      <w:sz w:val="18"/>
      <w:szCs w:val="18"/>
    </w:rPr>
  </w:style>
  <w:style w:type="paragraph" w:styleId="ListParagraph">
    <w:name w:val="List Paragraph"/>
    <w:basedOn w:val="Normal"/>
    <w:uiPriority w:val="34"/>
    <w:qFormat/>
    <w:rsid w:val="00D9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F4F3-C11F-44B4-9187-469BB497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Gila River Indian Community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Harvey</dc:creator>
  <cp:keywords/>
  <dc:description/>
  <cp:lastModifiedBy>Kevin Knight</cp:lastModifiedBy>
  <cp:revision>2</cp:revision>
  <cp:lastPrinted>2020-05-15T15:33:00Z</cp:lastPrinted>
  <dcterms:created xsi:type="dcterms:W3CDTF">2020-05-20T18:49:00Z</dcterms:created>
  <dcterms:modified xsi:type="dcterms:W3CDTF">2020-05-20T18:49:00Z</dcterms:modified>
</cp:coreProperties>
</file>